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BB" w:rsidRDefault="00D161BB">
      <w:pPr>
        <w:pStyle w:val="Title"/>
      </w:pPr>
      <w:r>
        <w:t>SCHEDA PER L’ILLUSTRAZIONE DEL PERCORSO DIDATTICO DISCIPLINARE</w:t>
      </w:r>
      <w:r>
        <w:br/>
        <w:t>A.A. 20</w:t>
      </w:r>
      <w:r w:rsidR="00CB7DE7">
        <w:t>10</w:t>
      </w:r>
      <w:r>
        <w:t>-20</w:t>
      </w:r>
      <w:r w:rsidR="00AF3B59">
        <w:t>1</w:t>
      </w:r>
      <w:r w:rsidR="00CB7DE7">
        <w:t>1</w:t>
      </w:r>
    </w:p>
    <w:p w:rsidR="00D161BB" w:rsidRDefault="00D161BB" w:rsidP="00DB4FA5">
      <w:pPr>
        <w:jc w:val="center"/>
        <w:rPr>
          <w:sz w:val="24"/>
        </w:rPr>
      </w:pPr>
    </w:p>
    <w:p w:rsidR="00A4190E" w:rsidRPr="00DB4FA5" w:rsidRDefault="00A4190E" w:rsidP="00A4190E">
      <w:pPr>
        <w:jc w:val="center"/>
        <w:rPr>
          <w:b/>
          <w:sz w:val="24"/>
          <w:u w:val="single"/>
        </w:rPr>
      </w:pPr>
      <w:r w:rsidRPr="00DB4FA5">
        <w:rPr>
          <w:b/>
          <w:sz w:val="24"/>
          <w:u w:val="single"/>
        </w:rPr>
        <w:t>Psicologia generale</w:t>
      </w:r>
      <w:r>
        <w:rPr>
          <w:b/>
          <w:sz w:val="24"/>
          <w:u w:val="single"/>
        </w:rPr>
        <w:t xml:space="preserve"> (Stella)</w:t>
      </w:r>
    </w:p>
    <w:p w:rsidR="00A4190E" w:rsidRDefault="00A4190E" w:rsidP="00A4190E">
      <w:pPr>
        <w:jc w:val="center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SCIENZE DELLA FORMAZIONE PRIMARIA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Docente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Aldo Stella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M-PSI/01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PSICOLOGIA GENERALE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Crediti 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3663" w:type="pct"/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30 ore per Scienze della formazione primaria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Programma </w:t>
            </w:r>
          </w:p>
          <w:p w:rsidR="00A4190E" w:rsidRDefault="00A4190E" w:rsidP="004D560B">
            <w:pPr>
              <w:jc w:val="both"/>
              <w:rPr>
                <w:sz w:val="24"/>
              </w:rPr>
            </w:pPr>
          </w:p>
        </w:tc>
        <w:tc>
          <w:tcPr>
            <w:tcW w:w="3663" w:type="pct"/>
          </w:tcPr>
          <w:p w:rsidR="00A4190E" w:rsidRPr="000F3894" w:rsidRDefault="00A4190E" w:rsidP="000F3894">
            <w:pPr>
              <w:jc w:val="both"/>
            </w:pPr>
            <w:r w:rsidRPr="000F3894">
              <w:t>Il programma si incentra su alcuni temi specifici: 1. la psicologia scientifica e le sue caratteristiche; 2. le critiche al modello comportamentista e il modello cognitivista;  3. la percezione: stimolo, informazione e processo di elaborazione delle informazioni; 4. attenzione e coscienza; 5.  l’apprendimento; 6. la categorizzazione; 7. la memoria; 8. il concetto di inferenza e il ragionamento; 9. comunicazione e linguaggi; 10. le emozioni; 11. la cultura.</w:t>
            </w:r>
          </w:p>
        </w:tc>
      </w:tr>
      <w:tr w:rsidR="00A4190E" w:rsidRPr="00DE4C50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Programma in inglese</w:t>
            </w:r>
          </w:p>
          <w:p w:rsidR="00A4190E" w:rsidRPr="00326E53" w:rsidRDefault="00A4190E" w:rsidP="004D560B">
            <w:pPr>
              <w:rPr>
                <w:b/>
                <w:bCs/>
                <w:sz w:val="24"/>
              </w:rPr>
            </w:pP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Pr="000F3894" w:rsidRDefault="00A4190E" w:rsidP="000F3894">
            <w:pPr>
              <w:jc w:val="both"/>
              <w:rPr>
                <w:i/>
                <w:lang w:val="en"/>
              </w:rPr>
            </w:pPr>
            <w:r w:rsidRPr="000F3894">
              <w:rPr>
                <w:lang w:val="en-US"/>
              </w:rPr>
              <w:t>The program focuses on some specific issues: 1. scientific psychology and its characteristics</w:t>
            </w:r>
            <w:r w:rsidRPr="000F3894">
              <w:rPr>
                <w:lang w:val="en"/>
              </w:rPr>
              <w:t>, 2. criticism of the behaviorist model and cognitive model, 3. perception: stimulus, information and information processing, 4. attention and consciousness, 5. learning, 6. categorization, 7. memory, 8. the concept of inference and reasoning, 9. communication and language, 10. emotions</w:t>
            </w:r>
            <w:r w:rsidRPr="000F3894">
              <w:rPr>
                <w:lang w:val="en-US"/>
              </w:rPr>
              <w:t>,</w:t>
            </w:r>
            <w:r w:rsidRPr="000F3894">
              <w:rPr>
                <w:lang w:val="en"/>
              </w:rPr>
              <w:t xml:space="preserve"> 11. </w:t>
            </w:r>
            <w:r w:rsidR="000F3894" w:rsidRPr="000F3894">
              <w:rPr>
                <w:lang w:val="en"/>
              </w:rPr>
              <w:t>C</w:t>
            </w:r>
            <w:r w:rsidRPr="000F3894">
              <w:rPr>
                <w:lang w:val="en"/>
              </w:rPr>
              <w:t>ulture</w:t>
            </w:r>
            <w:r w:rsidR="000F3894">
              <w:rPr>
                <w:lang w:val="en"/>
              </w:rPr>
              <w:t>.</w:t>
            </w:r>
          </w:p>
        </w:tc>
      </w:tr>
    </w:tbl>
    <w:p w:rsidR="00A4190E" w:rsidRPr="00A4190E" w:rsidRDefault="00A4190E" w:rsidP="00A4190E">
      <w:pPr>
        <w:jc w:val="both"/>
        <w:rPr>
          <w:sz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7163"/>
      </w:tblGrid>
      <w:tr w:rsidR="00A4190E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0F3894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jc w:val="both"/>
              <w:rPr>
                <w:sz w:val="24"/>
              </w:rPr>
            </w:pPr>
            <w:r>
              <w:rPr>
                <w:sz w:val="24"/>
              </w:rPr>
              <w:t>Lezioni frontali</w:t>
            </w:r>
          </w:p>
        </w:tc>
      </w:tr>
      <w:tr w:rsidR="00A4190E" w:rsidTr="000F3894">
        <w:trPr>
          <w:jc w:val="center"/>
        </w:trPr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0E" w:rsidRPr="000F3894" w:rsidRDefault="00A4190E" w:rsidP="004D560B">
            <w:pPr>
              <w:jc w:val="both"/>
            </w:pPr>
            <w:r w:rsidRPr="000F3894">
              <w:rPr>
                <w:bCs/>
                <w:iCs/>
              </w:rPr>
              <w:t xml:space="preserve">L’esame è sia scritto che orale. Durante l’esame verrà somministrato, a quanti si sono prenotati (vedi: </w:t>
            </w:r>
            <w:hyperlink r:id="rId6" w:history="1">
              <w:r w:rsidRPr="000F3894">
                <w:rPr>
                  <w:rStyle w:val="Hyperlink"/>
                </w:rPr>
                <w:t>www.cognitivelab.it</w:t>
              </w:r>
            </w:hyperlink>
            <w:r w:rsidRPr="000F3894">
              <w:t>)</w:t>
            </w:r>
            <w:r w:rsidR="005C5501" w:rsidRPr="00737524">
              <w:rPr>
                <w:bCs/>
                <w:iCs/>
              </w:rPr>
              <w:t xml:space="preserve"> </w:t>
            </w:r>
            <w:r w:rsidR="005C5501">
              <w:rPr>
                <w:bCs/>
                <w:iCs/>
              </w:rPr>
              <w:t xml:space="preserve">almeno </w:t>
            </w:r>
            <w:r w:rsidR="005C5501" w:rsidRPr="009039A5">
              <w:rPr>
                <w:b/>
                <w:bCs/>
                <w:iCs/>
              </w:rPr>
              <w:t>10 giorni prima</w:t>
            </w:r>
            <w:r w:rsidR="005C5501">
              <w:rPr>
                <w:bCs/>
                <w:iCs/>
              </w:rPr>
              <w:t xml:space="preserve"> della data d’esame</w:t>
            </w:r>
            <w:r w:rsidR="005C5501">
              <w:rPr>
                <w:bCs/>
                <w:iCs/>
              </w:rPr>
              <w:t>,</w:t>
            </w:r>
            <w:bookmarkStart w:id="0" w:name="_GoBack"/>
            <w:bookmarkEnd w:id="0"/>
            <w:r w:rsidRPr="000F3894">
              <w:rPr>
                <w:bCs/>
                <w:iCs/>
              </w:rPr>
              <w:t xml:space="preserve">  1 questionario con 16 domande a risposta multipla (</w:t>
            </w:r>
            <w:r w:rsidRPr="000F3894">
              <w:rPr>
                <w:b/>
                <w:bCs/>
                <w:iCs/>
              </w:rPr>
              <w:t>+1 = risposta esatta</w:t>
            </w:r>
            <w:r w:rsidRPr="000F3894">
              <w:rPr>
                <w:bCs/>
                <w:iCs/>
              </w:rPr>
              <w:t xml:space="preserve"> // </w:t>
            </w:r>
            <w:r w:rsidRPr="000F3894">
              <w:rPr>
                <w:b/>
                <w:bCs/>
                <w:iCs/>
              </w:rPr>
              <w:t>-0,25 = risposta errata</w:t>
            </w:r>
            <w:r w:rsidRPr="000F3894">
              <w:rPr>
                <w:bCs/>
                <w:iCs/>
              </w:rPr>
              <w:t xml:space="preserve"> // </w:t>
            </w:r>
            <w:r w:rsidRPr="000F3894">
              <w:rPr>
                <w:b/>
                <w:bCs/>
                <w:iCs/>
              </w:rPr>
              <w:t>0 = risposta non data</w:t>
            </w:r>
            <w:r w:rsidRPr="000F3894">
              <w:rPr>
                <w:bCs/>
                <w:iCs/>
              </w:rPr>
              <w:t xml:space="preserve">) relativo al manuale di </w:t>
            </w:r>
            <w:r w:rsidRPr="000F3894">
              <w:rPr>
                <w:bCs/>
                <w:i/>
                <w:iCs/>
              </w:rPr>
              <w:t>Psicologia generale</w:t>
            </w:r>
            <w:r w:rsidRPr="000F3894">
              <w:rPr>
                <w:bCs/>
                <w:iCs/>
              </w:rPr>
              <w:t>. Anolli e Legrenzi.</w:t>
            </w:r>
            <w:r w:rsidRPr="000F3894">
              <w:rPr>
                <w:bCs/>
                <w:i/>
                <w:iCs/>
              </w:rPr>
              <w:t xml:space="preserve"> </w:t>
            </w:r>
            <w:r w:rsidRPr="000F3894">
              <w:rPr>
                <w:bCs/>
                <w:iCs/>
              </w:rPr>
              <w:t xml:space="preserve">Le domande saranno tratte dai test relativi a tale manuale, per altro disponibili sul sito </w:t>
            </w:r>
            <w:hyperlink r:id="rId7" w:history="1">
              <w:r w:rsidRPr="000F3894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 w:rsidRPr="000F3894">
              <w:rPr>
                <w:bCs/>
                <w:iCs/>
              </w:rPr>
              <w:t>.</w:t>
            </w:r>
            <w:r w:rsidRPr="000F3894">
              <w:rPr>
                <w:bCs/>
                <w:iCs/>
              </w:rPr>
              <w:br/>
              <w:t xml:space="preserve">Quanti avranno superato la prova scritta (almeno </w:t>
            </w:r>
            <w:r w:rsidRPr="000F3894">
              <w:rPr>
                <w:b/>
                <w:bCs/>
                <w:iCs/>
              </w:rPr>
              <w:t>9 punti</w:t>
            </w:r>
            <w:r w:rsidRPr="000F3894">
              <w:rPr>
                <w:bCs/>
                <w:iCs/>
              </w:rPr>
              <w:t xml:space="preserve"> che vengono raggiunti con almeno 9 risposte esatte) sosterranno successivamente (nello stesso giorno) la prova orale.</w:t>
            </w:r>
          </w:p>
        </w:tc>
      </w:tr>
    </w:tbl>
    <w:p w:rsidR="00A4190E" w:rsidRDefault="00A4190E" w:rsidP="00A4190E">
      <w:pPr>
        <w:jc w:val="both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4190E" w:rsidTr="000F3894">
        <w:trPr>
          <w:jc w:val="center"/>
        </w:trPr>
        <w:tc>
          <w:tcPr>
            <w:tcW w:w="5000" w:type="pct"/>
          </w:tcPr>
          <w:p w:rsidR="00A4190E" w:rsidRDefault="00A4190E" w:rsidP="004D560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Libri di testo e altri supporti didattici</w:t>
            </w:r>
            <w:r w:rsidR="000F3894">
              <w:rPr>
                <w:b/>
                <w:bCs/>
                <w:sz w:val="24"/>
              </w:rPr>
              <w:t>:</w:t>
            </w:r>
          </w:p>
          <w:p w:rsidR="000F3894" w:rsidRDefault="000F3894" w:rsidP="000F3894">
            <w:pPr>
              <w:rPr>
                <w:b/>
                <w:bCs/>
                <w:sz w:val="24"/>
              </w:rPr>
            </w:pPr>
            <w:r w:rsidRPr="00B303DC">
              <w:rPr>
                <w:i/>
              </w:rPr>
              <w:t>(</w:t>
            </w:r>
            <w:r>
              <w:rPr>
                <w:i/>
              </w:rPr>
              <w:t>Lo studio del testo al punto 1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A4190E" w:rsidTr="000F3894">
        <w:trPr>
          <w:jc w:val="center"/>
        </w:trPr>
        <w:tc>
          <w:tcPr>
            <w:tcW w:w="5000" w:type="pct"/>
          </w:tcPr>
          <w:p w:rsidR="00A4190E" w:rsidRPr="000F3894" w:rsidRDefault="00A4190E" w:rsidP="000F3894">
            <w:pPr>
              <w:jc w:val="both"/>
            </w:pPr>
            <w:r w:rsidRPr="000F3894">
              <w:t xml:space="preserve">1. Anolli, L. e Legrenzi, P. (2009). </w:t>
            </w:r>
            <w:r w:rsidRPr="000F3894">
              <w:rPr>
                <w:i/>
              </w:rPr>
              <w:t>Psicologia generale</w:t>
            </w:r>
            <w:r w:rsidRPr="000F3894">
              <w:t>. Bologna: il Mulino</w:t>
            </w:r>
            <w:r w:rsidR="000F3894">
              <w:t>.</w:t>
            </w:r>
          </w:p>
        </w:tc>
      </w:tr>
      <w:tr w:rsidR="00A4190E" w:rsidTr="000F3894">
        <w:trPr>
          <w:jc w:val="center"/>
        </w:trPr>
        <w:tc>
          <w:tcPr>
            <w:tcW w:w="5000" w:type="pct"/>
          </w:tcPr>
          <w:p w:rsidR="000F3894" w:rsidRPr="000F3894" w:rsidRDefault="000F3894" w:rsidP="004D560B">
            <w:pPr>
              <w:jc w:val="both"/>
            </w:pPr>
            <w:r w:rsidRPr="000F3894">
              <w:t>2</w:t>
            </w:r>
            <w:r w:rsidR="00A4190E" w:rsidRPr="000F3894">
              <w:t xml:space="preserve">. Come testi di consultazione (dunque solo facoltativi) si indicano i seguenti: </w:t>
            </w:r>
          </w:p>
          <w:p w:rsidR="000F3894" w:rsidRPr="000F3894" w:rsidRDefault="000F3894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e Dennis, J.L. (2009). </w:t>
            </w:r>
            <w:r w:rsidRPr="000F3894">
              <w:rPr>
                <w:i/>
              </w:rPr>
              <w:t>Psicologia del pensiero e ragionamento deduttivo: modello normativo, ragionamento umano e pensiero critico</w:t>
            </w:r>
            <w:r w:rsidRPr="000F3894">
              <w:t>. “Teorie &amp; Modelli”, N.S., XIV, 3, pp. 31-68.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rPr>
                <w:lang w:val="en-US"/>
              </w:rPr>
              <w:t xml:space="preserve">Eysenck, M.W. e Keane, M.T. (2006). </w:t>
            </w:r>
            <w:r w:rsidRPr="000F3894">
              <w:rPr>
                <w:i/>
              </w:rPr>
              <w:t>Psicologia cognitiva</w:t>
            </w:r>
            <w:r w:rsidRPr="000F3894">
              <w:t xml:space="preserve">. Napoli: Idelson-Gnocchi;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Sternberg, R.J. (2000). </w:t>
            </w:r>
            <w:r w:rsidRPr="000F3894">
              <w:rPr>
                <w:i/>
              </w:rPr>
              <w:t>Psicologia cognitiva</w:t>
            </w:r>
            <w:r w:rsidRPr="000F3894">
              <w:t xml:space="preserve">. Padova: Piccin;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Couyoumdjian, A. e Del Miglio, C. (2006). </w:t>
            </w:r>
            <w:r w:rsidRPr="000F3894">
              <w:rPr>
                <w:i/>
              </w:rPr>
              <w:t>Psicologia generale</w:t>
            </w:r>
            <w:r w:rsidRPr="000F3894">
              <w:t xml:space="preserve">. Roma: Borla; Cimmino, L. (2010). </w:t>
            </w:r>
            <w:r w:rsidRPr="000F3894">
              <w:rPr>
                <w:i/>
              </w:rPr>
              <w:t>Breve introduzione all’epistemologia della mente e delle scienze umane</w:t>
            </w:r>
            <w:r w:rsidRPr="000F3894">
              <w:t xml:space="preserve">. Soveria Mannelli: Rubbettino;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(2004). </w:t>
            </w:r>
            <w:r w:rsidRPr="000F3894">
              <w:rPr>
                <w:i/>
              </w:rPr>
              <w:t>Cognizione e coscienza. Precisazioni su alcuni concetti di scienza cognitiva</w:t>
            </w:r>
            <w:r w:rsidRPr="000F3894">
              <w:t xml:space="preserve">. Milano: Guerini; </w:t>
            </w:r>
          </w:p>
          <w:p w:rsidR="00A4190E" w:rsidRPr="000F3894" w:rsidRDefault="00A4190E" w:rsidP="000F3894">
            <w:pPr>
              <w:numPr>
                <w:ilvl w:val="0"/>
                <w:numId w:val="1"/>
              </w:numPr>
              <w:jc w:val="both"/>
            </w:pPr>
            <w:r w:rsidRPr="000F3894">
              <w:t xml:space="preserve">Stella, A. (2008). </w:t>
            </w:r>
            <w:r w:rsidRPr="000F3894">
              <w:rPr>
                <w:i/>
              </w:rPr>
              <w:t>Questioni di psicologia del pensiero</w:t>
            </w:r>
            <w:r w:rsidRPr="000F3894">
              <w:t xml:space="preserve">. Milano: Guerini. </w:t>
            </w:r>
          </w:p>
        </w:tc>
      </w:tr>
    </w:tbl>
    <w:p w:rsidR="00A4190E" w:rsidRDefault="00A4190E" w:rsidP="00A4190E">
      <w:pPr>
        <w:jc w:val="both"/>
      </w:pPr>
    </w:p>
    <w:p w:rsidR="00D161BB" w:rsidRDefault="00D161BB">
      <w:pPr>
        <w:jc w:val="both"/>
      </w:pPr>
    </w:p>
    <w:sectPr w:rsidR="00D161BB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143"/>
    <w:multiLevelType w:val="hybridMultilevel"/>
    <w:tmpl w:val="73E8E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2030A"/>
    <w:multiLevelType w:val="hybridMultilevel"/>
    <w:tmpl w:val="69820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F0"/>
    <w:rsid w:val="00043809"/>
    <w:rsid w:val="00065FC9"/>
    <w:rsid w:val="000C3AE9"/>
    <w:rsid w:val="000F3894"/>
    <w:rsid w:val="00160CCB"/>
    <w:rsid w:val="00193653"/>
    <w:rsid w:val="00197ABA"/>
    <w:rsid w:val="001F0D9A"/>
    <w:rsid w:val="002344BF"/>
    <w:rsid w:val="002A3558"/>
    <w:rsid w:val="002B00A8"/>
    <w:rsid w:val="002E2C3B"/>
    <w:rsid w:val="00326E53"/>
    <w:rsid w:val="00361659"/>
    <w:rsid w:val="00377F6A"/>
    <w:rsid w:val="0038663D"/>
    <w:rsid w:val="00424FB3"/>
    <w:rsid w:val="005912DD"/>
    <w:rsid w:val="005C5501"/>
    <w:rsid w:val="00606CFD"/>
    <w:rsid w:val="00642EF2"/>
    <w:rsid w:val="00643503"/>
    <w:rsid w:val="006675F0"/>
    <w:rsid w:val="00672F5C"/>
    <w:rsid w:val="007202F1"/>
    <w:rsid w:val="00807B52"/>
    <w:rsid w:val="008743B2"/>
    <w:rsid w:val="00A4190E"/>
    <w:rsid w:val="00AF3B59"/>
    <w:rsid w:val="00B17C6D"/>
    <w:rsid w:val="00B23A32"/>
    <w:rsid w:val="00B507B5"/>
    <w:rsid w:val="00B9516D"/>
    <w:rsid w:val="00CB7DE7"/>
    <w:rsid w:val="00CC1EA5"/>
    <w:rsid w:val="00CD363A"/>
    <w:rsid w:val="00D161BB"/>
    <w:rsid w:val="00D26C9D"/>
    <w:rsid w:val="00D408A8"/>
    <w:rsid w:val="00DB4FA5"/>
    <w:rsid w:val="00DE4C50"/>
    <w:rsid w:val="00E64DB9"/>
    <w:rsid w:val="00E66125"/>
    <w:rsid w:val="00EE68C6"/>
    <w:rsid w:val="00F76DCC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DE4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8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2927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40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818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39734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ulino.it/aulaweb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gnitivelab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PER L’ILLUSTRAZIONE DEL PERCORSO DIDATTICO DISCIPLINARE</vt:lpstr>
      <vt:lpstr>SCHEDA PER L’ILLUSTRAZIONE DEL PERCORSO DIDATTICO DISCIPLINARE</vt:lpstr>
    </vt:vector>
  </TitlesOfParts>
  <Company>Microsoft</Company>
  <LinksUpToDate>false</LinksUpToDate>
  <CharactersWithSpaces>3298</CharactersWithSpaces>
  <SharedDoc>false</SharedDoc>
  <HLinks>
    <vt:vector size="12" baseType="variant"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http://www.google.it/dictionary?source=translation&amp;hl=it&amp;q=&amp;langpair=en|it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3</cp:revision>
  <cp:lastPrinted>2007-05-10T15:38:00Z</cp:lastPrinted>
  <dcterms:created xsi:type="dcterms:W3CDTF">2011-01-28T19:39:00Z</dcterms:created>
  <dcterms:modified xsi:type="dcterms:W3CDTF">2012-02-24T15:52:00Z</dcterms:modified>
</cp:coreProperties>
</file>