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59" w:rsidRPr="00BB12F6" w:rsidRDefault="007B581B" w:rsidP="00F9199D">
      <w:pPr>
        <w:jc w:val="center"/>
        <w:rPr>
          <w:b/>
          <w:bCs/>
        </w:rPr>
      </w:pPr>
      <w:r w:rsidRPr="00BB12F6">
        <w:rPr>
          <w:b/>
          <w:bCs/>
        </w:rPr>
        <w:t>Programma d’esame di Psicologia dell’Invecchiamento</w:t>
      </w:r>
      <w:r w:rsidR="0077450A">
        <w:rPr>
          <w:b/>
          <w:bCs/>
        </w:rPr>
        <w:t xml:space="preserve"> 2012-2013</w:t>
      </w:r>
      <w:bookmarkStart w:id="0" w:name="_GoBack"/>
      <w:bookmarkEnd w:id="0"/>
    </w:p>
    <w:p w:rsidR="006B1616" w:rsidRDefault="007B581B" w:rsidP="007B581B">
      <w:r>
        <w:rPr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B1616" w:rsidTr="006B161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6" w:rsidRDefault="006B1616">
            <w:pPr>
              <w:spacing w:before="100" w:beforeAutospacing="1" w:after="100" w:afterAutospacing="1"/>
            </w:pPr>
            <w:r>
              <w:rPr>
                <w:b/>
                <w:bCs/>
                <w:szCs w:val="20"/>
              </w:rPr>
              <w:t>Libri di testo e altri supporti didattici</w:t>
            </w:r>
          </w:p>
        </w:tc>
      </w:tr>
      <w:tr w:rsidR="006B1616" w:rsidTr="006B161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6" w:rsidRDefault="00921EFB">
            <w:pPr>
              <w:spacing w:before="100" w:beforeAutospacing="1" w:after="100" w:afterAutospacing="1"/>
              <w:jc w:val="both"/>
            </w:pPr>
            <w:r>
              <w:t xml:space="preserve">1. </w:t>
            </w:r>
            <w:proofErr w:type="gramStart"/>
            <w:r w:rsidR="006B1616">
              <w:t>Slide</w:t>
            </w:r>
            <w:proofErr w:type="gramEnd"/>
            <w:r w:rsidR="006B1616">
              <w:t xml:space="preserve"> del</w:t>
            </w:r>
            <w:r w:rsidR="00F9199D">
              <w:t>le lezioni del</w:t>
            </w:r>
            <w:r w:rsidR="006B1616">
              <w:t xml:space="preserve"> prof. Stefano Federici </w:t>
            </w:r>
          </w:p>
        </w:tc>
      </w:tr>
      <w:tr w:rsidR="006B1616" w:rsidTr="006B161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6" w:rsidRDefault="00921EFB">
            <w:pPr>
              <w:spacing w:before="100" w:beforeAutospacing="1" w:after="100" w:afterAutospacing="1"/>
              <w:jc w:val="both"/>
            </w:pPr>
            <w:r>
              <w:t xml:space="preserve">2. </w:t>
            </w:r>
            <w:proofErr w:type="gramStart"/>
            <w:r w:rsidR="006B1616">
              <w:t>Slide</w:t>
            </w:r>
            <w:proofErr w:type="gramEnd"/>
            <w:r w:rsidR="006B1616">
              <w:t xml:space="preserve"> dei seminari della dr.ssa Martina Pigliautile</w:t>
            </w:r>
          </w:p>
        </w:tc>
      </w:tr>
      <w:tr w:rsidR="006B1616" w:rsidTr="006B161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3" w:rsidRDefault="00921EFB" w:rsidP="00921EFB">
            <w:pPr>
              <w:spacing w:before="100" w:beforeAutospacing="1" w:after="100" w:afterAutospacing="1"/>
              <w:jc w:val="both"/>
            </w:pPr>
            <w:r>
              <w:rPr>
                <w:caps/>
              </w:rPr>
              <w:t>3</w:t>
            </w:r>
            <w:r w:rsidR="006B1616">
              <w:rPr>
                <w:caps/>
              </w:rPr>
              <w:t>. DE BENI</w:t>
            </w:r>
            <w:r w:rsidR="008E6611">
              <w:rPr>
                <w:caps/>
              </w:rPr>
              <w:t>,</w:t>
            </w:r>
            <w:r w:rsidR="006B1616">
              <w:rPr>
                <w:caps/>
              </w:rPr>
              <w:t xml:space="preserve"> R</w:t>
            </w:r>
            <w:r w:rsidR="006B1616">
              <w:t xml:space="preserve">. (a cura). (2009). </w:t>
            </w:r>
            <w:r w:rsidR="006B1616">
              <w:rPr>
                <w:i/>
                <w:iCs/>
              </w:rPr>
              <w:t>Psicologia dell’Invecchiamento</w:t>
            </w:r>
            <w:r w:rsidR="006B1616">
              <w:t>. Bologn</w:t>
            </w:r>
            <w:r w:rsidR="00675A53">
              <w:t xml:space="preserve">a: Il Mulino </w:t>
            </w:r>
            <w:proofErr w:type="gramStart"/>
            <w:r w:rsidR="00675A53">
              <w:t>(</w:t>
            </w:r>
            <w:proofErr w:type="gramEnd"/>
            <w:r w:rsidR="00675A53" w:rsidRPr="000E2225">
              <w:rPr>
                <w:i/>
              </w:rPr>
              <w:t xml:space="preserve">Introduzione. </w:t>
            </w:r>
            <w:r w:rsidR="0088643A" w:rsidRPr="000E2225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675A53" w:rsidRPr="000E2225">
              <w:rPr>
                <w:i/>
              </w:rPr>
              <w:t>V. Intelligenza e memoria nell</w:t>
            </w:r>
            <w:r w:rsidR="0088643A" w:rsidRPr="000E2225">
              <w:rPr>
                <w:i/>
              </w:rPr>
              <w:t>’</w:t>
            </w:r>
            <w:r w:rsidR="00675A53" w:rsidRPr="000E2225">
              <w:rPr>
                <w:i/>
              </w:rPr>
              <w:t>invecchiamento</w:t>
            </w:r>
            <w:r w:rsidR="0088643A" w:rsidRPr="000E2225">
              <w:rPr>
                <w:i/>
              </w:rPr>
              <w:t>;</w:t>
            </w:r>
            <w:r w:rsidR="00675A53" w:rsidRPr="000E2225">
              <w:rPr>
                <w:i/>
              </w:rPr>
              <w:t xml:space="preserve"> </w:t>
            </w:r>
            <w:r w:rsidR="0088643A" w:rsidRPr="000E2225">
              <w:rPr>
                <w:i/>
              </w:rPr>
              <w:t>–</w:t>
            </w:r>
            <w:r w:rsidR="00675A53" w:rsidRPr="000E2225">
              <w:rPr>
                <w:i/>
              </w:rPr>
              <w:t xml:space="preserve"> VI. M</w:t>
            </w:r>
            <w:r w:rsidR="0088643A" w:rsidRPr="000E2225">
              <w:rPr>
                <w:i/>
              </w:rPr>
              <w:t xml:space="preserve">eccanismi cognitivi di base; </w:t>
            </w:r>
            <w:r w:rsidR="00675A53" w:rsidRPr="000E2225">
              <w:rPr>
                <w:i/>
              </w:rPr>
              <w:t xml:space="preserve">XIII. Il </w:t>
            </w:r>
            <w:r w:rsidR="0088643A" w:rsidRPr="000E2225">
              <w:rPr>
                <w:i/>
              </w:rPr>
              <w:t>“</w:t>
            </w:r>
            <w:proofErr w:type="spellStart"/>
            <w:r w:rsidR="00675A53" w:rsidRPr="000E2225">
              <w:rPr>
                <w:i/>
              </w:rPr>
              <w:t>caregiving</w:t>
            </w:r>
            <w:proofErr w:type="spellEnd"/>
            <w:r w:rsidR="0088643A" w:rsidRPr="000E2225">
              <w:rPr>
                <w:i/>
              </w:rPr>
              <w:t>”</w:t>
            </w:r>
            <w:r w:rsidR="00675A53" w:rsidRPr="000E2225">
              <w:rPr>
                <w:i/>
              </w:rPr>
              <w:t xml:space="preserve"> nell</w:t>
            </w:r>
            <w:r w:rsidR="0088643A" w:rsidRPr="000E2225">
              <w:rPr>
                <w:i/>
              </w:rPr>
              <w:t>’</w:t>
            </w:r>
            <w:r w:rsidR="00675A53" w:rsidRPr="000E2225">
              <w:rPr>
                <w:i/>
              </w:rPr>
              <w:t>invecchiamento e nella malattia di Alzheimer</w:t>
            </w:r>
            <w:proofErr w:type="gramStart"/>
            <w:r w:rsidR="0088643A">
              <w:t>).</w:t>
            </w:r>
            <w:proofErr w:type="gramEnd"/>
          </w:p>
        </w:tc>
      </w:tr>
      <w:tr w:rsidR="00F9199D" w:rsidTr="00F9199D">
        <w:trPr>
          <w:trHeight w:val="221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99D" w:rsidRDefault="00F9199D">
            <w:pPr>
              <w:spacing w:before="100" w:beforeAutospacing="1" w:after="100" w:afterAutospacing="1"/>
              <w:jc w:val="both"/>
              <w:rPr>
                <w:caps/>
              </w:rPr>
            </w:pPr>
            <w:r>
              <w:t>Articoli scientifici (si consiglia di leggerli nel seguente ordine</w:t>
            </w:r>
            <w:r w:rsidR="0088643A">
              <w:t xml:space="preserve"> –</w:t>
            </w:r>
            <w:r w:rsidR="00DD6E34">
              <w:t xml:space="preserve"> disponibili nell’area comune-cartella “esame_psic_invecchiamento”</w:t>
            </w:r>
            <w:r>
              <w:t>):</w:t>
            </w:r>
          </w:p>
          <w:p w:rsidR="00F9199D" w:rsidRDefault="00F9199D" w:rsidP="00F9199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F9199D">
              <w:rPr>
                <w:lang w:val="en-GB"/>
              </w:rPr>
              <w:t xml:space="preserve">Stern, Y. What is cognitive reserve? Theory and research application of the reserve concept. </w:t>
            </w:r>
            <w:r w:rsidRPr="00F9199D">
              <w:t xml:space="preserve">J </w:t>
            </w:r>
            <w:proofErr w:type="spellStart"/>
            <w:r w:rsidRPr="00F9199D">
              <w:t>Int</w:t>
            </w:r>
            <w:proofErr w:type="spellEnd"/>
            <w:r w:rsidRPr="00F9199D">
              <w:t xml:space="preserve"> </w:t>
            </w:r>
            <w:proofErr w:type="spellStart"/>
            <w:r w:rsidRPr="00F9199D">
              <w:t>Neuropsychol</w:t>
            </w:r>
            <w:proofErr w:type="spellEnd"/>
            <w:r w:rsidRPr="00F9199D">
              <w:t xml:space="preserve"> </w:t>
            </w:r>
            <w:proofErr w:type="spellStart"/>
            <w:r w:rsidRPr="00F9199D">
              <w:t>Soc</w:t>
            </w:r>
            <w:proofErr w:type="spellEnd"/>
            <w:r w:rsidRPr="00F9199D">
              <w:t>. 2002; 8</w:t>
            </w:r>
            <w:proofErr w:type="gramStart"/>
            <w:r w:rsidRPr="00F9199D">
              <w:t>(</w:t>
            </w:r>
            <w:proofErr w:type="gramEnd"/>
            <w:r w:rsidRPr="00F9199D">
              <w:t>3):448-60.</w:t>
            </w:r>
          </w:p>
          <w:p w:rsidR="00F9199D" w:rsidRPr="00F9199D" w:rsidRDefault="00F9199D" w:rsidP="00F9199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en-GB"/>
              </w:rPr>
            </w:pPr>
            <w:smartTag w:uri="urn:schemas:contacts" w:element="Sn">
              <w:r w:rsidRPr="00F9199D">
                <w:rPr>
                  <w:lang w:val="en-GB"/>
                </w:rPr>
                <w:t>Richards</w:t>
              </w:r>
            </w:smartTag>
            <w:r w:rsidRPr="00F9199D">
              <w:rPr>
                <w:lang w:val="en-GB"/>
              </w:rPr>
              <w:t xml:space="preserve">, M. and </w:t>
            </w:r>
            <w:proofErr w:type="spellStart"/>
            <w:r w:rsidRPr="00F9199D">
              <w:rPr>
                <w:lang w:val="en-GB"/>
              </w:rPr>
              <w:t>Deary</w:t>
            </w:r>
            <w:proofErr w:type="spellEnd"/>
            <w:r w:rsidRPr="00F9199D">
              <w:rPr>
                <w:lang w:val="en-GB"/>
              </w:rPr>
              <w:t xml:space="preserve">, </w:t>
            </w:r>
            <w:smartTag w:uri="urn:schemas-microsoft-com:office:smarttags" w:element="place">
              <w:r w:rsidRPr="00F9199D">
                <w:rPr>
                  <w:lang w:val="en-GB"/>
                </w:rPr>
                <w:t>I.</w:t>
              </w:r>
            </w:smartTag>
            <w:r w:rsidRPr="00F9199D">
              <w:rPr>
                <w:lang w:val="en-GB"/>
              </w:rPr>
              <w:t xml:space="preserve"> J. A life course approach to cognitive reserve: a model for cognitive aging and development? </w:t>
            </w:r>
            <w:smartTag w:uri="urn:schemas-microsoft-com:office:smarttags" w:element="PersonName">
              <w:smartTag w:uri="urn:schemas:contacts" w:element="GivenName">
                <w:r w:rsidRPr="00F9199D">
                  <w:rPr>
                    <w:lang w:val="en-GB"/>
                  </w:rPr>
                  <w:t>Ann</w:t>
                </w:r>
              </w:smartTag>
              <w:r w:rsidRPr="00F9199D">
                <w:rPr>
                  <w:lang w:val="en-GB"/>
                </w:rPr>
                <w:t xml:space="preserve"> </w:t>
              </w:r>
              <w:smartTag w:uri="urn:schemas:contacts" w:element="middlename">
                <w:r w:rsidRPr="00F9199D">
                  <w:rPr>
                    <w:lang w:val="en-GB"/>
                  </w:rPr>
                  <w:t>Neurol.</w:t>
                </w:r>
              </w:smartTag>
            </w:smartTag>
            <w:r w:rsidRPr="00F9199D">
              <w:rPr>
                <w:lang w:val="en-GB"/>
              </w:rPr>
              <w:t xml:space="preserve"> 2005; 58(4):617-22.</w:t>
            </w:r>
          </w:p>
          <w:p w:rsidR="00F9199D" w:rsidRPr="00DD6E34" w:rsidRDefault="00F9199D" w:rsidP="00F9199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aps/>
              </w:rPr>
            </w:pPr>
            <w:proofErr w:type="spellStart"/>
            <w:r w:rsidRPr="00921EFB">
              <w:rPr>
                <w:lang w:val="en-US"/>
              </w:rPr>
              <w:t>Fratiglioni</w:t>
            </w:r>
            <w:proofErr w:type="spellEnd"/>
            <w:r w:rsidRPr="00921EFB">
              <w:rPr>
                <w:lang w:val="en-US"/>
              </w:rPr>
              <w:t xml:space="preserve">, L. and Wang, H. X.  </w:t>
            </w:r>
            <w:r w:rsidRPr="00F9199D">
              <w:rPr>
                <w:lang w:val="en-GB"/>
              </w:rPr>
              <w:t xml:space="preserve">Brain reserve hypothesis in dementia. J </w:t>
            </w:r>
            <w:proofErr w:type="spellStart"/>
            <w:smartTag w:uri="urn:schemas-microsoft-com:office:smarttags" w:element="PersonName">
              <w:smartTag w:uri="urn:schemas:contacts" w:element="GivenName">
                <w:r w:rsidRPr="00F9199D">
                  <w:rPr>
                    <w:lang w:val="en-GB"/>
                  </w:rPr>
                  <w:t>Alzheimers</w:t>
                </w:r>
              </w:smartTag>
              <w:proofErr w:type="spellEnd"/>
              <w:r w:rsidRPr="00F9199D">
                <w:rPr>
                  <w:lang w:val="en-GB"/>
                </w:rPr>
                <w:t xml:space="preserve"> </w:t>
              </w:r>
              <w:smartTag w:uri="urn:schemas:contacts" w:element="middlename">
                <w:r w:rsidRPr="00F9199D">
                  <w:rPr>
                    <w:lang w:val="en-GB"/>
                  </w:rPr>
                  <w:t>Dis.</w:t>
                </w:r>
              </w:smartTag>
            </w:smartTag>
            <w:r w:rsidRPr="00F9199D">
              <w:rPr>
                <w:lang w:val="en-GB"/>
              </w:rPr>
              <w:t xml:space="preserve"> 2007; 12(1):11-22.</w:t>
            </w:r>
          </w:p>
          <w:p w:rsidR="00DD6E34" w:rsidRPr="00DD6E34" w:rsidRDefault="00DD6E34" w:rsidP="00DD6E34">
            <w:pPr>
              <w:spacing w:before="100" w:beforeAutospacing="1" w:after="100" w:afterAutospacing="1"/>
              <w:jc w:val="both"/>
            </w:pPr>
            <w:r w:rsidRPr="00DD6E34">
              <w:t>Per approfondire la conoscenza dei test di valutazione neuropsicologica:</w:t>
            </w:r>
          </w:p>
          <w:p w:rsidR="00DD6E34" w:rsidRDefault="00DD6E34" w:rsidP="00DD6E3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proofErr w:type="spellStart"/>
            <w:r>
              <w:t>Spinnler</w:t>
            </w:r>
            <w:proofErr w:type="spellEnd"/>
            <w:r w:rsidR="00BF74BE">
              <w:t>,</w:t>
            </w:r>
            <w:r>
              <w:t xml:space="preserve"> </w:t>
            </w:r>
            <w:proofErr w:type="gramStart"/>
            <w:r w:rsidR="00BF74BE">
              <w:t>H.</w:t>
            </w:r>
            <w:proofErr w:type="gramEnd"/>
            <w:r w:rsidR="00BF74BE">
              <w:t xml:space="preserve">, </w:t>
            </w:r>
            <w:proofErr w:type="spellStart"/>
            <w:r>
              <w:t>Tognoni</w:t>
            </w:r>
            <w:proofErr w:type="spellEnd"/>
            <w:r w:rsidR="00BF74BE">
              <w:t xml:space="preserve">, G. (1987), Standardizzazione e taratura italiana di test neuropsicologici, in “The Italian </w:t>
            </w:r>
            <w:proofErr w:type="spellStart"/>
            <w:r w:rsidR="00BF74BE">
              <w:t>Jornal</w:t>
            </w:r>
            <w:proofErr w:type="spellEnd"/>
            <w:r w:rsidR="00BF74BE">
              <w:t xml:space="preserve"> of </w:t>
            </w:r>
            <w:proofErr w:type="spellStart"/>
            <w:r w:rsidR="00BF74BE">
              <w:t>Neurological</w:t>
            </w:r>
            <w:proofErr w:type="spellEnd"/>
            <w:r w:rsidR="00BF74BE">
              <w:t xml:space="preserve"> </w:t>
            </w:r>
            <w:proofErr w:type="spellStart"/>
            <w:r w:rsidR="00BF74BE">
              <w:t>Sciences</w:t>
            </w:r>
            <w:proofErr w:type="spellEnd"/>
            <w:r w:rsidR="00BF74BE">
              <w:t xml:space="preserve">”., suppl.8. (consultabile in </w:t>
            </w:r>
            <w:proofErr w:type="spellStart"/>
            <w:r w:rsidR="00BF74BE">
              <w:t>Isitituto</w:t>
            </w:r>
            <w:proofErr w:type="spellEnd"/>
            <w:r w:rsidR="00BF74BE">
              <w:t>).</w:t>
            </w:r>
          </w:p>
          <w:p w:rsidR="00921EFB" w:rsidRPr="00921EFB" w:rsidRDefault="00921EFB" w:rsidP="00921EF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921EFB">
              <w:t xml:space="preserve">Pigliautile, M., Ricci, M., </w:t>
            </w:r>
            <w:proofErr w:type="spellStart"/>
            <w:r w:rsidRPr="00921EFB">
              <w:t>Mioshi</w:t>
            </w:r>
            <w:proofErr w:type="spellEnd"/>
            <w:r w:rsidRPr="00921EFB">
              <w:t xml:space="preserve">, </w:t>
            </w:r>
            <w:proofErr w:type="gramStart"/>
            <w:r w:rsidRPr="00921EFB">
              <w:t>E.</w:t>
            </w:r>
            <w:proofErr w:type="gramEnd"/>
            <w:r w:rsidRPr="00921EFB">
              <w:t xml:space="preserve">, Ercolani, S., Mangialasche, F., Monastero, R., et al. </w:t>
            </w:r>
            <w:r w:rsidRPr="00921EFB">
              <w:rPr>
                <w:lang w:val="en-US"/>
              </w:rPr>
              <w:t xml:space="preserve">(2011). Validation Study of the Italian Addenbrooke’s Cognitive Examination Revised in a Young-Old and Old-Old Population. </w:t>
            </w:r>
            <w:proofErr w:type="spellStart"/>
            <w:r w:rsidRPr="00921EFB">
              <w:rPr>
                <w:i/>
                <w:iCs/>
              </w:rPr>
              <w:t>Dementia</w:t>
            </w:r>
            <w:proofErr w:type="spellEnd"/>
            <w:r w:rsidRPr="00921EFB">
              <w:rPr>
                <w:i/>
                <w:iCs/>
              </w:rPr>
              <w:t xml:space="preserve"> and </w:t>
            </w:r>
            <w:proofErr w:type="spellStart"/>
            <w:r w:rsidRPr="00921EFB">
              <w:rPr>
                <w:i/>
                <w:iCs/>
              </w:rPr>
              <w:t>Geriatric</w:t>
            </w:r>
            <w:proofErr w:type="spellEnd"/>
            <w:r w:rsidRPr="00921EFB">
              <w:rPr>
                <w:i/>
                <w:iCs/>
              </w:rPr>
              <w:t xml:space="preserve"> Cognitive </w:t>
            </w:r>
            <w:proofErr w:type="spellStart"/>
            <w:r w:rsidRPr="00921EFB">
              <w:rPr>
                <w:i/>
                <w:iCs/>
              </w:rPr>
              <w:t>Disorders</w:t>
            </w:r>
            <w:proofErr w:type="spellEnd"/>
            <w:r w:rsidRPr="00921EFB">
              <w:rPr>
                <w:i/>
                <w:iCs/>
              </w:rPr>
              <w:t>, 32</w:t>
            </w:r>
            <w:proofErr w:type="gramStart"/>
            <w:r w:rsidRPr="00921EFB">
              <w:t>(</w:t>
            </w:r>
            <w:proofErr w:type="gramEnd"/>
            <w:r w:rsidRPr="00921EFB">
              <w:t xml:space="preserve">5), 301-307. </w:t>
            </w:r>
            <w:proofErr w:type="gramStart"/>
            <w:r w:rsidRPr="00921EFB">
              <w:t>doi</w:t>
            </w:r>
            <w:proofErr w:type="gramEnd"/>
            <w:r w:rsidRPr="00921EFB">
              <w:t>:10.1159/000334657</w:t>
            </w:r>
          </w:p>
        </w:tc>
      </w:tr>
    </w:tbl>
    <w:p w:rsidR="006B1616" w:rsidRPr="00DD6E34" w:rsidRDefault="006B1616" w:rsidP="006B161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581B" w:rsidRPr="00DD6E34" w:rsidRDefault="007B581B" w:rsidP="007B581B"/>
    <w:sectPr w:rsidR="007B581B" w:rsidRPr="00DD6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2AEB"/>
    <w:multiLevelType w:val="hybridMultilevel"/>
    <w:tmpl w:val="7736C286"/>
    <w:lvl w:ilvl="0" w:tplc="F11A2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1112C"/>
    <w:multiLevelType w:val="hybridMultilevel"/>
    <w:tmpl w:val="12FE0E68"/>
    <w:lvl w:ilvl="0" w:tplc="F11A2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1B"/>
    <w:rsid w:val="00000905"/>
    <w:rsid w:val="000E2225"/>
    <w:rsid w:val="00382624"/>
    <w:rsid w:val="00675A53"/>
    <w:rsid w:val="006B1616"/>
    <w:rsid w:val="006C5905"/>
    <w:rsid w:val="0077450A"/>
    <w:rsid w:val="007B581B"/>
    <w:rsid w:val="00880659"/>
    <w:rsid w:val="0088643A"/>
    <w:rsid w:val="008E6611"/>
    <w:rsid w:val="00921EFB"/>
    <w:rsid w:val="00B87F8F"/>
    <w:rsid w:val="00BB12F6"/>
    <w:rsid w:val="00BF74BE"/>
    <w:rsid w:val="00C37E61"/>
    <w:rsid w:val="00DD6E34"/>
    <w:rsid w:val="00F9199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middlename"/>
  <w:smartTagType w:namespaceuri="urn:schemas:contacts" w:name="GivenNam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616"/>
    <w:rPr>
      <w:color w:val="2200CC"/>
      <w:u w:val="single"/>
    </w:rPr>
  </w:style>
  <w:style w:type="paragraph" w:styleId="ListParagraph">
    <w:name w:val="List Paragraph"/>
    <w:basedOn w:val="Normal"/>
    <w:uiPriority w:val="34"/>
    <w:qFormat/>
    <w:rsid w:val="0092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616"/>
    <w:rPr>
      <w:color w:val="2200CC"/>
      <w:u w:val="single"/>
    </w:rPr>
  </w:style>
  <w:style w:type="paragraph" w:styleId="ListParagraph">
    <w:name w:val="List Paragraph"/>
    <w:basedOn w:val="Normal"/>
    <w:uiPriority w:val="34"/>
    <w:qFormat/>
    <w:rsid w:val="0092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Pigliautile</dc:creator>
  <cp:lastModifiedBy>Stefano Federici</cp:lastModifiedBy>
  <cp:revision>2</cp:revision>
  <dcterms:created xsi:type="dcterms:W3CDTF">2013-06-01T10:11:00Z</dcterms:created>
  <dcterms:modified xsi:type="dcterms:W3CDTF">2013-06-01T10:11:00Z</dcterms:modified>
</cp:coreProperties>
</file>